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EE1F" w14:textId="77777777" w:rsidR="001E44DF" w:rsidRPr="00877582" w:rsidRDefault="001E44DF" w:rsidP="008A7322">
      <w:pPr>
        <w:ind w:right="-1"/>
      </w:pPr>
    </w:p>
    <w:p w14:paraId="3985FCD2" w14:textId="7B10C098" w:rsidR="00B52D34" w:rsidRPr="00877582" w:rsidRDefault="00B52D34" w:rsidP="008C509C"/>
    <w:p w14:paraId="6440CACB" w14:textId="77777777" w:rsidR="001E44DF" w:rsidRDefault="001E44DF" w:rsidP="008C509C"/>
    <w:p w14:paraId="24B0CB07" w14:textId="77777777" w:rsidR="005328E9" w:rsidRDefault="005328E9" w:rsidP="008C509C"/>
    <w:p w14:paraId="2D6999FF" w14:textId="77777777" w:rsidR="005328E9" w:rsidRDefault="005328E9" w:rsidP="008C509C"/>
    <w:p w14:paraId="21E41183" w14:textId="77777777" w:rsidR="004425EA" w:rsidRPr="004425EA" w:rsidRDefault="004425EA" w:rsidP="004425EA">
      <w:pPr>
        <w:jc w:val="both"/>
        <w:rPr>
          <w:b/>
          <w:color w:val="595959" w:themeColor="text1" w:themeTint="A6"/>
          <w:highlight w:val="white"/>
        </w:rPr>
      </w:pPr>
      <w:r w:rsidRPr="004425EA">
        <w:rPr>
          <w:b/>
          <w:color w:val="595959" w:themeColor="text1" w:themeTint="A6"/>
          <w:highlight w:val="white"/>
        </w:rPr>
        <w:t>Your experience matters</w:t>
      </w:r>
    </w:p>
    <w:p w14:paraId="34E867B2" w14:textId="77777777" w:rsidR="005328E9" w:rsidRPr="004425EA" w:rsidRDefault="005328E9" w:rsidP="008C509C">
      <w:pPr>
        <w:rPr>
          <w:color w:val="595959" w:themeColor="text1" w:themeTint="A6"/>
        </w:rPr>
      </w:pPr>
    </w:p>
    <w:p w14:paraId="52DEE19E" w14:textId="77777777" w:rsidR="00D2580C" w:rsidRPr="004425EA" w:rsidRDefault="00D2580C" w:rsidP="008C509C">
      <w:pPr>
        <w:rPr>
          <w:color w:val="595959" w:themeColor="text1" w:themeTint="A6"/>
        </w:rPr>
      </w:pPr>
    </w:p>
    <w:p w14:paraId="644CD1AD" w14:textId="77777777" w:rsidR="004425EA" w:rsidRPr="004425EA" w:rsidRDefault="004425EA" w:rsidP="004425EA">
      <w:pPr>
        <w:jc w:val="both"/>
        <w:rPr>
          <w:color w:val="595959" w:themeColor="text1" w:themeTint="A6"/>
          <w:highlight w:val="white"/>
        </w:rPr>
      </w:pPr>
      <w:r w:rsidRPr="004425EA">
        <w:rPr>
          <w:color w:val="595959" w:themeColor="text1" w:themeTint="A6"/>
          <w:highlight w:val="white"/>
        </w:rPr>
        <w:t xml:space="preserve">Have you been involved with or </w:t>
      </w:r>
      <w:proofErr w:type="gramStart"/>
      <w:r w:rsidRPr="004425EA">
        <w:rPr>
          <w:color w:val="595959" w:themeColor="text1" w:themeTint="A6"/>
          <w:highlight w:val="white"/>
        </w:rPr>
        <w:t>come into contact with</w:t>
      </w:r>
      <w:proofErr w:type="gramEnd"/>
      <w:r w:rsidRPr="004425EA">
        <w:rPr>
          <w:color w:val="595959" w:themeColor="text1" w:themeTint="A6"/>
          <w:highlight w:val="white"/>
        </w:rPr>
        <w:t xml:space="preserve"> any of the transformation projects in RCT, Merthyr Tydfil and/or Bridgend?  Maybe you have referred patients to one of the transformation projects, delivered care with one of them or work for one of them?  </w:t>
      </w:r>
    </w:p>
    <w:p w14:paraId="7214CC1C" w14:textId="77777777" w:rsidR="004425EA" w:rsidRPr="004425EA" w:rsidRDefault="004425EA" w:rsidP="004425EA">
      <w:pPr>
        <w:jc w:val="both"/>
        <w:rPr>
          <w:color w:val="595959" w:themeColor="text1" w:themeTint="A6"/>
          <w:highlight w:val="white"/>
        </w:rPr>
      </w:pPr>
    </w:p>
    <w:p w14:paraId="22E74E74" w14:textId="77777777" w:rsidR="004425EA" w:rsidRPr="004425EA" w:rsidRDefault="004425EA" w:rsidP="004425EA">
      <w:pPr>
        <w:jc w:val="both"/>
        <w:rPr>
          <w:color w:val="595959" w:themeColor="text1" w:themeTint="A6"/>
          <w:highlight w:val="white"/>
        </w:rPr>
      </w:pPr>
      <w:r w:rsidRPr="004425EA">
        <w:rPr>
          <w:color w:val="595959" w:themeColor="text1" w:themeTint="A6"/>
          <w:highlight w:val="white"/>
        </w:rPr>
        <w:t xml:space="preserve">Understanding your experiences of the transformation projects you have worked within or </w:t>
      </w:r>
      <w:proofErr w:type="gramStart"/>
      <w:r w:rsidRPr="004425EA">
        <w:rPr>
          <w:color w:val="595959" w:themeColor="text1" w:themeTint="A6"/>
          <w:highlight w:val="white"/>
        </w:rPr>
        <w:t>come into contact with</w:t>
      </w:r>
      <w:proofErr w:type="gramEnd"/>
      <w:r w:rsidRPr="004425EA">
        <w:rPr>
          <w:color w:val="595959" w:themeColor="text1" w:themeTint="A6"/>
          <w:highlight w:val="white"/>
        </w:rPr>
        <w:t xml:space="preserve"> is very important to us. It will help us to evaluate the transformation projects, to </w:t>
      </w:r>
      <w:proofErr w:type="gramStart"/>
      <w:r w:rsidRPr="004425EA">
        <w:rPr>
          <w:color w:val="595959" w:themeColor="text1" w:themeTint="A6"/>
          <w:highlight w:val="white"/>
        </w:rPr>
        <w:t>plan for the future</w:t>
      </w:r>
      <w:proofErr w:type="gramEnd"/>
      <w:r w:rsidRPr="004425EA">
        <w:rPr>
          <w:color w:val="595959" w:themeColor="text1" w:themeTint="A6"/>
          <w:highlight w:val="white"/>
        </w:rPr>
        <w:t xml:space="preserve"> and to up-date the Welsh Government on progress on delivering these projects and how this has been impacted by Covid.  </w:t>
      </w:r>
    </w:p>
    <w:p w14:paraId="1EB96A6B" w14:textId="77777777" w:rsidR="004425EA" w:rsidRPr="004425EA" w:rsidRDefault="004425EA" w:rsidP="004425EA">
      <w:pPr>
        <w:jc w:val="both"/>
        <w:rPr>
          <w:color w:val="595959" w:themeColor="text1" w:themeTint="A6"/>
          <w:highlight w:val="white"/>
        </w:rPr>
      </w:pPr>
    </w:p>
    <w:p w14:paraId="4A346024" w14:textId="77777777" w:rsidR="004425EA" w:rsidRPr="004425EA" w:rsidRDefault="004425EA" w:rsidP="004425EA">
      <w:pPr>
        <w:spacing w:after="160" w:line="259" w:lineRule="auto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  <w:highlight w:val="white"/>
        </w:rPr>
        <w:t xml:space="preserve">Completing our short </w:t>
      </w:r>
      <w:proofErr w:type="gramStart"/>
      <w:r w:rsidRPr="004425EA">
        <w:rPr>
          <w:color w:val="595959" w:themeColor="text1" w:themeTint="A6"/>
          <w:highlight w:val="white"/>
        </w:rPr>
        <w:t>5 minute</w:t>
      </w:r>
      <w:proofErr w:type="gramEnd"/>
      <w:r w:rsidRPr="004425EA">
        <w:rPr>
          <w:color w:val="595959" w:themeColor="text1" w:themeTint="A6"/>
          <w:highlight w:val="white"/>
        </w:rPr>
        <w:t xml:space="preserve"> survey will ensure your views on these services are considered.  </w:t>
      </w:r>
      <w:hyperlink r:id="rId8">
        <w:r w:rsidRPr="004425EA">
          <w:rPr>
            <w:color w:val="548DD4" w:themeColor="text2" w:themeTint="99"/>
            <w:highlight w:val="white"/>
            <w:u w:val="single"/>
          </w:rPr>
          <w:t>https://www.smartsu</w:t>
        </w:r>
        <w:r w:rsidRPr="004425EA">
          <w:rPr>
            <w:color w:val="548DD4" w:themeColor="text2" w:themeTint="99"/>
            <w:highlight w:val="white"/>
            <w:u w:val="single"/>
          </w:rPr>
          <w:t>r</w:t>
        </w:r>
        <w:r w:rsidRPr="004425EA">
          <w:rPr>
            <w:color w:val="548DD4" w:themeColor="text2" w:themeTint="99"/>
            <w:highlight w:val="white"/>
            <w:u w:val="single"/>
          </w:rPr>
          <w:t>vey.co.uk/s/CTMevaluation/</w:t>
        </w:r>
      </w:hyperlink>
      <w:r w:rsidRPr="004425EA">
        <w:rPr>
          <w:color w:val="595959" w:themeColor="text1" w:themeTint="A6"/>
        </w:rPr>
        <w:t xml:space="preserve">  The survey will be available till November 19</w:t>
      </w:r>
      <w:r w:rsidRPr="004425EA">
        <w:rPr>
          <w:color w:val="595959" w:themeColor="text1" w:themeTint="A6"/>
          <w:vertAlign w:val="superscript"/>
        </w:rPr>
        <w:t>th</w:t>
      </w:r>
      <w:proofErr w:type="gramStart"/>
      <w:r w:rsidRPr="004425EA">
        <w:rPr>
          <w:color w:val="595959" w:themeColor="text1" w:themeTint="A6"/>
        </w:rPr>
        <w:t xml:space="preserve"> 2021</w:t>
      </w:r>
      <w:proofErr w:type="gramEnd"/>
      <w:r w:rsidRPr="004425EA">
        <w:rPr>
          <w:color w:val="595959" w:themeColor="text1" w:themeTint="A6"/>
        </w:rPr>
        <w:t>.</w:t>
      </w:r>
    </w:p>
    <w:p w14:paraId="565913AD" w14:textId="77777777" w:rsidR="004425EA" w:rsidRPr="004425EA" w:rsidRDefault="004425EA" w:rsidP="004425EA">
      <w:pPr>
        <w:jc w:val="both"/>
        <w:rPr>
          <w:color w:val="595959" w:themeColor="text1" w:themeTint="A6"/>
          <w:highlight w:val="white"/>
        </w:rPr>
      </w:pPr>
      <w:r w:rsidRPr="004425EA">
        <w:rPr>
          <w:color w:val="595959" w:themeColor="text1" w:themeTint="A6"/>
        </w:rPr>
        <w:br/>
      </w:r>
      <w:r w:rsidRPr="004425EA">
        <w:rPr>
          <w:color w:val="595959" w:themeColor="text1" w:themeTint="A6"/>
          <w:highlight w:val="white"/>
        </w:rPr>
        <w:t xml:space="preserve">The transformation projects in Bridgend </w:t>
      </w:r>
      <w:proofErr w:type="gramStart"/>
      <w:r w:rsidRPr="004425EA">
        <w:rPr>
          <w:color w:val="595959" w:themeColor="text1" w:themeTint="A6"/>
          <w:highlight w:val="white"/>
        </w:rPr>
        <w:t>are;</w:t>
      </w:r>
      <w:proofErr w:type="gramEnd"/>
    </w:p>
    <w:p w14:paraId="3254C271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>Ambition 1- Mobile Response Team, Acute Clinical Team, Telecare Service, Common Access Point</w:t>
      </w:r>
    </w:p>
    <w:p w14:paraId="78B446C8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>Ambition 2 – Integrated Community Network Team – Single Point of Access District Nursing, Multidisciplinary Team</w:t>
      </w:r>
    </w:p>
    <w:p w14:paraId="370C6FC7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>Ambition 3 – Resilient Co-ordinated Communities – Information, training, advice, service delivery and volunteers</w:t>
      </w:r>
    </w:p>
    <w:p w14:paraId="7328E85A" w14:textId="77777777" w:rsidR="004425EA" w:rsidRPr="004425EA" w:rsidRDefault="004425EA" w:rsidP="004425EA">
      <w:pPr>
        <w:shd w:val="clear" w:color="auto" w:fill="FFFFFF"/>
        <w:jc w:val="both"/>
        <w:rPr>
          <w:color w:val="595959" w:themeColor="text1" w:themeTint="A6"/>
        </w:rPr>
      </w:pPr>
    </w:p>
    <w:p w14:paraId="0366B458" w14:textId="77777777" w:rsidR="004425EA" w:rsidRPr="004425EA" w:rsidRDefault="004425EA" w:rsidP="004425EA">
      <w:pPr>
        <w:shd w:val="clear" w:color="auto" w:fill="FFFFFF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 xml:space="preserve">The transformation projects in RCT/MT </w:t>
      </w:r>
      <w:proofErr w:type="gramStart"/>
      <w:r w:rsidRPr="004425EA">
        <w:rPr>
          <w:color w:val="595959" w:themeColor="text1" w:themeTint="A6"/>
        </w:rPr>
        <w:t>are;</w:t>
      </w:r>
      <w:proofErr w:type="gramEnd"/>
    </w:p>
    <w:p w14:paraId="162139F6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 xml:space="preserve">Stay </w:t>
      </w:r>
      <w:proofErr w:type="spellStart"/>
      <w:r w:rsidRPr="004425EA">
        <w:rPr>
          <w:color w:val="595959" w:themeColor="text1" w:themeTint="A6"/>
        </w:rPr>
        <w:t>Well@Home</w:t>
      </w:r>
      <w:proofErr w:type="spellEnd"/>
      <w:r w:rsidRPr="004425EA">
        <w:rPr>
          <w:color w:val="595959" w:themeColor="text1" w:themeTint="A6"/>
        </w:rPr>
        <w:t xml:space="preserve"> (Phase 2) – enhanced Single Point of Access with social care and health services operational 7 days a week, from 8.30am to 8.00pm</w:t>
      </w:r>
    </w:p>
    <w:p w14:paraId="13B9495E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>Assistive Technology – enhanced assistive technology offer through Well-being assessments linked to proactive calling and a Mobile Responder Service that responds to triggered telecare alarms</w:t>
      </w:r>
    </w:p>
    <w:p w14:paraId="46405B10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 xml:space="preserve">Cwm </w:t>
      </w:r>
      <w:proofErr w:type="spellStart"/>
      <w:r w:rsidRPr="004425EA">
        <w:rPr>
          <w:color w:val="595959" w:themeColor="text1" w:themeTint="A6"/>
        </w:rPr>
        <w:t>Taf</w:t>
      </w:r>
      <w:proofErr w:type="spellEnd"/>
      <w:r w:rsidRPr="004425EA">
        <w:rPr>
          <w:color w:val="595959" w:themeColor="text1" w:themeTint="A6"/>
        </w:rPr>
        <w:t xml:space="preserve"> </w:t>
      </w:r>
      <w:proofErr w:type="spellStart"/>
      <w:r w:rsidRPr="004425EA">
        <w:rPr>
          <w:color w:val="595959" w:themeColor="text1" w:themeTint="A6"/>
        </w:rPr>
        <w:t>Morganwwg</w:t>
      </w:r>
      <w:proofErr w:type="spellEnd"/>
      <w:r w:rsidRPr="004425EA">
        <w:rPr>
          <w:color w:val="595959" w:themeColor="text1" w:themeTint="A6"/>
        </w:rPr>
        <w:t xml:space="preserve"> University Health Board – Population Segmentation and Risk Stratification (PSRS) process – to identify individuals, or groups of patients, within the highest risk groups, and to enable the management and reduction of risk through targeted and anticipatory care.</w:t>
      </w:r>
    </w:p>
    <w:p w14:paraId="2DF24C55" w14:textId="77777777" w:rsidR="004425EA" w:rsidRPr="004425EA" w:rsidRDefault="004425EA" w:rsidP="004425EA">
      <w:pPr>
        <w:numPr>
          <w:ilvl w:val="0"/>
          <w:numId w:val="29"/>
        </w:numPr>
        <w:shd w:val="clear" w:color="auto" w:fill="FFFFFF"/>
        <w:ind w:left="1128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 xml:space="preserve">Cwm </w:t>
      </w:r>
      <w:proofErr w:type="spellStart"/>
      <w:r w:rsidRPr="004425EA">
        <w:rPr>
          <w:color w:val="595959" w:themeColor="text1" w:themeTint="A6"/>
        </w:rPr>
        <w:t>Taf</w:t>
      </w:r>
      <w:proofErr w:type="spellEnd"/>
      <w:r w:rsidRPr="004425EA">
        <w:rPr>
          <w:color w:val="595959" w:themeColor="text1" w:themeTint="A6"/>
        </w:rPr>
        <w:t xml:space="preserve"> </w:t>
      </w:r>
      <w:proofErr w:type="spellStart"/>
      <w:r w:rsidRPr="004425EA">
        <w:rPr>
          <w:color w:val="595959" w:themeColor="text1" w:themeTint="A6"/>
        </w:rPr>
        <w:t>Morganwwg</w:t>
      </w:r>
      <w:proofErr w:type="spellEnd"/>
      <w:r w:rsidRPr="004425EA">
        <w:rPr>
          <w:color w:val="595959" w:themeColor="text1" w:themeTint="A6"/>
        </w:rPr>
        <w:t xml:space="preserve"> University Health Board – Community Health and Wellbeing Teams (CHWT) – Cluster focused multi-disciplinary teams provide a service built around the individual’s aims, supporting them to maintain independence, improve long-term health outcomes and giving them a better experience of care.</w:t>
      </w:r>
    </w:p>
    <w:p w14:paraId="43671259" w14:textId="77777777" w:rsidR="004425EA" w:rsidRPr="004425EA" w:rsidRDefault="004425EA" w:rsidP="004425EA">
      <w:pPr>
        <w:shd w:val="clear" w:color="auto" w:fill="FFFFFF"/>
        <w:jc w:val="both"/>
        <w:rPr>
          <w:color w:val="595959" w:themeColor="text1" w:themeTint="A6"/>
        </w:rPr>
      </w:pPr>
    </w:p>
    <w:p w14:paraId="6437C662" w14:textId="77777777" w:rsidR="004425EA" w:rsidRPr="004425EA" w:rsidRDefault="004425EA" w:rsidP="004425EA">
      <w:pPr>
        <w:shd w:val="clear" w:color="auto" w:fill="FFFFFF"/>
        <w:jc w:val="both"/>
        <w:rPr>
          <w:color w:val="595959" w:themeColor="text1" w:themeTint="A6"/>
        </w:rPr>
      </w:pPr>
      <w:r w:rsidRPr="004425EA">
        <w:rPr>
          <w:color w:val="595959" w:themeColor="text1" w:themeTint="A6"/>
        </w:rPr>
        <w:t xml:space="preserve">Thank you </w:t>
      </w:r>
    </w:p>
    <w:p w14:paraId="74AC6AD6" w14:textId="023FC692" w:rsidR="007C7661" w:rsidRDefault="007C7661" w:rsidP="00D2580C">
      <w:pPr>
        <w:rPr>
          <w:b/>
          <w:bCs/>
        </w:rPr>
      </w:pPr>
    </w:p>
    <w:p w14:paraId="26D9FB1C" w14:textId="1C7F033A" w:rsidR="007C7661" w:rsidRDefault="007C7661" w:rsidP="00D2580C">
      <w:pPr>
        <w:rPr>
          <w:b/>
          <w:bCs/>
        </w:rPr>
      </w:pPr>
    </w:p>
    <w:p w14:paraId="2BCC5BA7" w14:textId="59E4DDE6" w:rsidR="007C7661" w:rsidRDefault="007C7661" w:rsidP="00D2580C">
      <w:pPr>
        <w:rPr>
          <w:b/>
          <w:bCs/>
        </w:rPr>
      </w:pPr>
    </w:p>
    <w:p w14:paraId="11176CDD" w14:textId="77777777" w:rsidR="00A4180D" w:rsidRDefault="00A4180D" w:rsidP="00D2580C">
      <w:pPr>
        <w:rPr>
          <w:b/>
          <w:bCs/>
        </w:rPr>
      </w:pPr>
    </w:p>
    <w:sectPr w:rsidR="00A4180D" w:rsidSect="006E2246">
      <w:headerReference w:type="default" r:id="rId9"/>
      <w:headerReference w:type="first" r:id="rId10"/>
      <w:pgSz w:w="11907" w:h="16840" w:code="9"/>
      <w:pgMar w:top="567" w:right="1134" w:bottom="1928" w:left="1134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1DF" w14:textId="77777777" w:rsidR="001D58D5" w:rsidRDefault="001D58D5" w:rsidP="00E603B8">
      <w:r>
        <w:separator/>
      </w:r>
    </w:p>
  </w:endnote>
  <w:endnote w:type="continuationSeparator" w:id="0">
    <w:p w14:paraId="1439C6AC" w14:textId="77777777" w:rsidR="001D58D5" w:rsidRDefault="001D58D5" w:rsidP="00E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charset w:val="80"/>
    <w:family w:val="swiss"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260F" w14:textId="77777777" w:rsidR="001D58D5" w:rsidRDefault="001D58D5" w:rsidP="00E603B8">
      <w:r>
        <w:separator/>
      </w:r>
    </w:p>
  </w:footnote>
  <w:footnote w:type="continuationSeparator" w:id="0">
    <w:p w14:paraId="46C8B264" w14:textId="77777777" w:rsidR="001D58D5" w:rsidRDefault="001D58D5" w:rsidP="00E6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A20F" w14:textId="4D826BA4" w:rsidR="00A4180D" w:rsidRDefault="00A4180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685962" wp14:editId="37666FCB">
          <wp:simplePos x="0" y="0"/>
          <wp:positionH relativeFrom="page">
            <wp:posOffset>80010</wp:posOffset>
          </wp:positionH>
          <wp:positionV relativeFrom="page">
            <wp:posOffset>153622</wp:posOffset>
          </wp:positionV>
          <wp:extent cx="7556400" cy="10681200"/>
          <wp:effectExtent l="0" t="0" r="635" b="0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769F" w14:textId="77777777" w:rsidR="001E2DF1" w:rsidRDefault="001176AA" w:rsidP="00E76D23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967A3" wp14:editId="5469CB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A24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322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C3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60A0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369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366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68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3AB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0A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FE9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773D"/>
    <w:multiLevelType w:val="hybridMultilevel"/>
    <w:tmpl w:val="3E0EF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342DB"/>
    <w:multiLevelType w:val="hybridMultilevel"/>
    <w:tmpl w:val="0276B346"/>
    <w:lvl w:ilvl="0" w:tplc="25BE6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90729D"/>
    <w:multiLevelType w:val="hybridMultilevel"/>
    <w:tmpl w:val="6BA051C4"/>
    <w:lvl w:ilvl="0" w:tplc="CD1EB81A">
      <w:start w:val="1"/>
      <w:numFmt w:val="bullet"/>
      <w:pStyle w:val="IPCBullet2"/>
      <w:lvlText w:val="•"/>
      <w:lvlJc w:val="left"/>
      <w:pPr>
        <w:ind w:left="785" w:hanging="360"/>
      </w:pPr>
      <w:rPr>
        <w:rFonts w:ascii="Symbol" w:hAnsi="Symbol" w:hint="default"/>
        <w:color w:val="535C65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0820DB"/>
    <w:multiLevelType w:val="hybridMultilevel"/>
    <w:tmpl w:val="431E67AC"/>
    <w:lvl w:ilvl="0" w:tplc="CF9C08D6">
      <w:start w:val="1"/>
      <w:numFmt w:val="bullet"/>
      <w:pStyle w:val="tablebullet2"/>
      <w:lvlText w:val="•"/>
      <w:lvlJc w:val="left"/>
      <w:pPr>
        <w:ind w:left="785" w:hanging="360"/>
      </w:pPr>
      <w:rPr>
        <w:rFonts w:ascii="Symbol" w:hAnsi="Symbol" w:hint="default"/>
        <w:color w:val="535C65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1E4D32AB"/>
    <w:multiLevelType w:val="hybridMultilevel"/>
    <w:tmpl w:val="C02CCE50"/>
    <w:lvl w:ilvl="0" w:tplc="845C44C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7153A2"/>
    <w:multiLevelType w:val="multilevel"/>
    <w:tmpl w:val="90685416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B470407"/>
    <w:multiLevelType w:val="hybridMultilevel"/>
    <w:tmpl w:val="E2C07A2C"/>
    <w:lvl w:ilvl="0" w:tplc="6E9025D0">
      <w:start w:val="1"/>
      <w:numFmt w:val="bullet"/>
      <w:pStyle w:val="IPCBullet1"/>
      <w:lvlText w:val="•"/>
      <w:lvlJc w:val="left"/>
      <w:pPr>
        <w:ind w:left="360" w:hanging="360"/>
      </w:pPr>
      <w:rPr>
        <w:rFonts w:ascii="Symbol" w:hAnsi="Symbol" w:hint="default"/>
        <w:color w:val="535C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D7D1D"/>
    <w:multiLevelType w:val="hybridMultilevel"/>
    <w:tmpl w:val="29FA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7848"/>
    <w:multiLevelType w:val="multilevel"/>
    <w:tmpl w:val="117E7B4E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45C0"/>
    <w:multiLevelType w:val="hybridMultilevel"/>
    <w:tmpl w:val="CF0C899E"/>
    <w:lvl w:ilvl="0" w:tplc="EC2860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AAD"/>
    <w:multiLevelType w:val="hybridMultilevel"/>
    <w:tmpl w:val="6C72AC1A"/>
    <w:lvl w:ilvl="0" w:tplc="8B523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8149D"/>
    <w:multiLevelType w:val="hybridMultilevel"/>
    <w:tmpl w:val="F0FA579A"/>
    <w:lvl w:ilvl="0" w:tplc="1CD694B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4EB710C"/>
    <w:multiLevelType w:val="hybridMultilevel"/>
    <w:tmpl w:val="6B20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B6C75"/>
    <w:multiLevelType w:val="hybridMultilevel"/>
    <w:tmpl w:val="FEDAA554"/>
    <w:lvl w:ilvl="0" w:tplc="03FE725C">
      <w:start w:val="1"/>
      <w:numFmt w:val="bullet"/>
      <w:pStyle w:val="Tablebullet1"/>
      <w:lvlText w:val="•"/>
      <w:lvlJc w:val="left"/>
      <w:pPr>
        <w:ind w:left="360" w:hanging="360"/>
      </w:pPr>
      <w:rPr>
        <w:rFonts w:ascii="Symbol" w:hAnsi="Symbol" w:hint="default"/>
        <w:color w:val="535C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C072A"/>
    <w:multiLevelType w:val="hybridMultilevel"/>
    <w:tmpl w:val="754096CE"/>
    <w:lvl w:ilvl="0" w:tplc="DC72A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C34D1F"/>
    <w:multiLevelType w:val="hybridMultilevel"/>
    <w:tmpl w:val="AC0613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570CA"/>
    <w:multiLevelType w:val="hybridMultilevel"/>
    <w:tmpl w:val="E132EF62"/>
    <w:lvl w:ilvl="0" w:tplc="E936802C">
      <w:start w:val="1"/>
      <w:numFmt w:val="bullet"/>
      <w:lvlText w:val=""/>
      <w:lvlJc w:val="left"/>
      <w:pPr>
        <w:ind w:left="1157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7" w15:restartNumberingAfterBreak="0">
    <w:nsid w:val="7BBD5160"/>
    <w:multiLevelType w:val="hybridMultilevel"/>
    <w:tmpl w:val="3E22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E6998"/>
    <w:multiLevelType w:val="hybridMultilevel"/>
    <w:tmpl w:val="56E0560C"/>
    <w:lvl w:ilvl="0" w:tplc="171E3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20"/>
  </w:num>
  <w:num w:numId="14">
    <w:abstractNumId w:val="24"/>
  </w:num>
  <w:num w:numId="15">
    <w:abstractNumId w:val="25"/>
  </w:num>
  <w:num w:numId="16">
    <w:abstractNumId w:val="10"/>
  </w:num>
  <w:num w:numId="17">
    <w:abstractNumId w:val="14"/>
  </w:num>
  <w:num w:numId="18">
    <w:abstractNumId w:val="17"/>
  </w:num>
  <w:num w:numId="19">
    <w:abstractNumId w:val="16"/>
  </w:num>
  <w:num w:numId="20">
    <w:abstractNumId w:val="23"/>
  </w:num>
  <w:num w:numId="21">
    <w:abstractNumId w:val="13"/>
  </w:num>
  <w:num w:numId="22">
    <w:abstractNumId w:val="12"/>
  </w:num>
  <w:num w:numId="23">
    <w:abstractNumId w:val="18"/>
  </w:num>
  <w:num w:numId="24">
    <w:abstractNumId w:val="26"/>
  </w:num>
  <w:num w:numId="25">
    <w:abstractNumId w:val="19"/>
  </w:num>
  <w:num w:numId="26">
    <w:abstractNumId w:val="28"/>
  </w:num>
  <w:num w:numId="27">
    <w:abstractNumId w:val="22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61"/>
    <w:rsid w:val="000174EA"/>
    <w:rsid w:val="00017D86"/>
    <w:rsid w:val="00054AF0"/>
    <w:rsid w:val="00061123"/>
    <w:rsid w:val="00076AD5"/>
    <w:rsid w:val="0009794B"/>
    <w:rsid w:val="001176AA"/>
    <w:rsid w:val="00124771"/>
    <w:rsid w:val="00137F74"/>
    <w:rsid w:val="00163FEB"/>
    <w:rsid w:val="001A0E2A"/>
    <w:rsid w:val="001A2812"/>
    <w:rsid w:val="001D58D5"/>
    <w:rsid w:val="001E2DF1"/>
    <w:rsid w:val="001E44DF"/>
    <w:rsid w:val="001F26AC"/>
    <w:rsid w:val="002160B1"/>
    <w:rsid w:val="002231B3"/>
    <w:rsid w:val="00246AF7"/>
    <w:rsid w:val="00253852"/>
    <w:rsid w:val="00275159"/>
    <w:rsid w:val="00275FF9"/>
    <w:rsid w:val="00290F53"/>
    <w:rsid w:val="00291A52"/>
    <w:rsid w:val="002B57BA"/>
    <w:rsid w:val="002C4AC5"/>
    <w:rsid w:val="002D0F67"/>
    <w:rsid w:val="002E3B28"/>
    <w:rsid w:val="003159FC"/>
    <w:rsid w:val="0032272E"/>
    <w:rsid w:val="003269F6"/>
    <w:rsid w:val="00332FDD"/>
    <w:rsid w:val="0039323E"/>
    <w:rsid w:val="003A21E3"/>
    <w:rsid w:val="003E51B8"/>
    <w:rsid w:val="00432CFA"/>
    <w:rsid w:val="004425EA"/>
    <w:rsid w:val="004849A8"/>
    <w:rsid w:val="004A6EC3"/>
    <w:rsid w:val="004B1AF1"/>
    <w:rsid w:val="004B3491"/>
    <w:rsid w:val="004B4C5C"/>
    <w:rsid w:val="00512737"/>
    <w:rsid w:val="005263A4"/>
    <w:rsid w:val="005328E9"/>
    <w:rsid w:val="0054402C"/>
    <w:rsid w:val="005612F2"/>
    <w:rsid w:val="005723A4"/>
    <w:rsid w:val="00574436"/>
    <w:rsid w:val="005A7A57"/>
    <w:rsid w:val="00607841"/>
    <w:rsid w:val="0062088B"/>
    <w:rsid w:val="0065798C"/>
    <w:rsid w:val="00680129"/>
    <w:rsid w:val="00691AD5"/>
    <w:rsid w:val="00696261"/>
    <w:rsid w:val="006A2273"/>
    <w:rsid w:val="006E2246"/>
    <w:rsid w:val="00725173"/>
    <w:rsid w:val="007726EB"/>
    <w:rsid w:val="007A1596"/>
    <w:rsid w:val="007B1A6F"/>
    <w:rsid w:val="007C7661"/>
    <w:rsid w:val="00816E2C"/>
    <w:rsid w:val="008267F4"/>
    <w:rsid w:val="00876AD4"/>
    <w:rsid w:val="00877582"/>
    <w:rsid w:val="00894E78"/>
    <w:rsid w:val="008A492C"/>
    <w:rsid w:val="008A7322"/>
    <w:rsid w:val="008B3CCF"/>
    <w:rsid w:val="008B577B"/>
    <w:rsid w:val="008C509C"/>
    <w:rsid w:val="008D41FD"/>
    <w:rsid w:val="008D6C99"/>
    <w:rsid w:val="008F3636"/>
    <w:rsid w:val="00913688"/>
    <w:rsid w:val="00914D48"/>
    <w:rsid w:val="009850C7"/>
    <w:rsid w:val="009A700B"/>
    <w:rsid w:val="009D4286"/>
    <w:rsid w:val="009F346B"/>
    <w:rsid w:val="009F7400"/>
    <w:rsid w:val="00A041A7"/>
    <w:rsid w:val="00A4180D"/>
    <w:rsid w:val="00A61978"/>
    <w:rsid w:val="00A74D41"/>
    <w:rsid w:val="00AA3692"/>
    <w:rsid w:val="00AC6EB9"/>
    <w:rsid w:val="00AD101B"/>
    <w:rsid w:val="00AE3ACA"/>
    <w:rsid w:val="00B06986"/>
    <w:rsid w:val="00B126C2"/>
    <w:rsid w:val="00B35E30"/>
    <w:rsid w:val="00B5245C"/>
    <w:rsid w:val="00B52D34"/>
    <w:rsid w:val="00B91D62"/>
    <w:rsid w:val="00B94795"/>
    <w:rsid w:val="00BC17E2"/>
    <w:rsid w:val="00BC32F6"/>
    <w:rsid w:val="00BE280F"/>
    <w:rsid w:val="00C11FD4"/>
    <w:rsid w:val="00C2171C"/>
    <w:rsid w:val="00C30A28"/>
    <w:rsid w:val="00C5421F"/>
    <w:rsid w:val="00CC525D"/>
    <w:rsid w:val="00CD49C3"/>
    <w:rsid w:val="00CF4C0C"/>
    <w:rsid w:val="00D00C17"/>
    <w:rsid w:val="00D2580C"/>
    <w:rsid w:val="00D6166C"/>
    <w:rsid w:val="00D93ED7"/>
    <w:rsid w:val="00DB04D4"/>
    <w:rsid w:val="00DC1EA7"/>
    <w:rsid w:val="00DF7C78"/>
    <w:rsid w:val="00E26AF3"/>
    <w:rsid w:val="00E603B8"/>
    <w:rsid w:val="00E75ED6"/>
    <w:rsid w:val="00E76D23"/>
    <w:rsid w:val="00E90F30"/>
    <w:rsid w:val="00E93B6F"/>
    <w:rsid w:val="00EA3C54"/>
    <w:rsid w:val="00F0731C"/>
    <w:rsid w:val="00F1060B"/>
    <w:rsid w:val="00F17402"/>
    <w:rsid w:val="00F66430"/>
    <w:rsid w:val="00F93684"/>
    <w:rsid w:val="00F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2AB22"/>
  <w15:docId w15:val="{CB2F0ADF-2EF3-4EEC-AA41-0832342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1B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Bold"/>
    <w:next w:val="Normal"/>
    <w:rsid w:val="009D4286"/>
    <w:pPr>
      <w:outlineLvl w:val="0"/>
    </w:pPr>
  </w:style>
  <w:style w:type="paragraph" w:styleId="Heading2">
    <w:name w:val="heading 2"/>
    <w:basedOn w:val="Heading1"/>
    <w:next w:val="Normal"/>
    <w:rsid w:val="009D4286"/>
    <w:pPr>
      <w:outlineLvl w:val="1"/>
    </w:pPr>
  </w:style>
  <w:style w:type="paragraph" w:styleId="Heading3">
    <w:name w:val="heading 3"/>
    <w:basedOn w:val="Heading2"/>
    <w:next w:val="Normal"/>
    <w:rsid w:val="009D428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2160B1"/>
    <w:pPr>
      <w:numPr>
        <w:numId w:val="17"/>
      </w:numPr>
      <w:tabs>
        <w:tab w:val="left" w:pos="425"/>
      </w:tabs>
      <w:spacing w:after="60"/>
      <w:ind w:left="425" w:hanging="425"/>
    </w:pPr>
  </w:style>
  <w:style w:type="paragraph" w:customStyle="1" w:styleId="PageNumber1">
    <w:name w:val="Page Number1"/>
    <w:basedOn w:val="Normal"/>
    <w:qFormat/>
    <w:rsid w:val="009D4286"/>
    <w:pPr>
      <w:jc w:val="right"/>
    </w:pPr>
    <w:rPr>
      <w:sz w:val="18"/>
      <w:szCs w:val="22"/>
    </w:rPr>
  </w:style>
  <w:style w:type="paragraph" w:customStyle="1" w:styleId="NormalBold">
    <w:name w:val="Normal Bold"/>
    <w:basedOn w:val="Normal"/>
    <w:link w:val="NormalBoldChar"/>
    <w:qFormat/>
    <w:rsid w:val="00054AF0"/>
    <w:rPr>
      <w:b/>
    </w:rPr>
  </w:style>
  <w:style w:type="character" w:customStyle="1" w:styleId="NormalBoldChar">
    <w:name w:val="Normal Bold Char"/>
    <w:basedOn w:val="DefaultParagraphFont"/>
    <w:link w:val="NormalBold"/>
    <w:rsid w:val="00054AF0"/>
    <w:rPr>
      <w:b/>
      <w:szCs w:val="24"/>
      <w:lang w:eastAsia="en-US"/>
    </w:rPr>
  </w:style>
  <w:style w:type="paragraph" w:styleId="Header">
    <w:name w:val="header"/>
    <w:basedOn w:val="Normal"/>
    <w:link w:val="HeaderChar"/>
    <w:rsid w:val="00E60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03B8"/>
    <w:rPr>
      <w:szCs w:val="24"/>
      <w:lang w:eastAsia="en-US"/>
    </w:rPr>
  </w:style>
  <w:style w:type="paragraph" w:styleId="Footer">
    <w:name w:val="footer"/>
    <w:basedOn w:val="Normal"/>
    <w:link w:val="FooterChar"/>
    <w:rsid w:val="00E60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03B8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6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978"/>
    <w:rPr>
      <w:rFonts w:ascii="Tahoma" w:hAnsi="Tahoma" w:cs="Tahoma"/>
      <w:sz w:val="16"/>
      <w:szCs w:val="16"/>
      <w:lang w:eastAsia="en-US"/>
    </w:rPr>
  </w:style>
  <w:style w:type="paragraph" w:customStyle="1" w:styleId="IPCBullet1">
    <w:name w:val="IPC Bullet 1"/>
    <w:basedOn w:val="Normal"/>
    <w:autoRedefine/>
    <w:qFormat/>
    <w:rsid w:val="00D93ED7"/>
    <w:pPr>
      <w:numPr>
        <w:numId w:val="19"/>
      </w:numPr>
      <w:tabs>
        <w:tab w:val="left" w:pos="426"/>
      </w:tabs>
      <w:spacing w:after="60"/>
    </w:pPr>
    <w:rPr>
      <w:rFonts w:cs="Helvetica"/>
      <w:color w:val="535C65"/>
      <w:sz w:val="20"/>
    </w:rPr>
  </w:style>
  <w:style w:type="paragraph" w:customStyle="1" w:styleId="IPCBullet2">
    <w:name w:val="IPC Bullet 2"/>
    <w:basedOn w:val="Normal"/>
    <w:link w:val="IPCBullet2Char"/>
    <w:qFormat/>
    <w:rsid w:val="00D93ED7"/>
    <w:pPr>
      <w:numPr>
        <w:numId w:val="22"/>
      </w:numPr>
      <w:tabs>
        <w:tab w:val="left" w:pos="851"/>
      </w:tabs>
      <w:spacing w:after="60"/>
    </w:pPr>
    <w:rPr>
      <w:color w:val="535C65"/>
      <w:sz w:val="20"/>
    </w:rPr>
  </w:style>
  <w:style w:type="character" w:customStyle="1" w:styleId="IPCBullet2Char">
    <w:name w:val="IPC Bullet 2 Char"/>
    <w:basedOn w:val="DefaultParagraphFont"/>
    <w:link w:val="IPCBullet2"/>
    <w:rsid w:val="00D93ED7"/>
    <w:rPr>
      <w:rFonts w:ascii="Arial" w:hAnsi="Arial"/>
      <w:color w:val="535C65"/>
      <w:sz w:val="20"/>
      <w:szCs w:val="24"/>
      <w:lang w:eastAsia="en-US"/>
    </w:rPr>
  </w:style>
  <w:style w:type="paragraph" w:customStyle="1" w:styleId="Tablebullet1">
    <w:name w:val="Table bullet 1"/>
    <w:basedOn w:val="IPCBullet1"/>
    <w:autoRedefine/>
    <w:qFormat/>
    <w:rsid w:val="00D93ED7"/>
    <w:pPr>
      <w:numPr>
        <w:numId w:val="20"/>
      </w:numPr>
      <w:tabs>
        <w:tab w:val="clear" w:pos="426"/>
      </w:tabs>
      <w:ind w:left="341"/>
    </w:pPr>
  </w:style>
  <w:style w:type="paragraph" w:customStyle="1" w:styleId="tablebullet2">
    <w:name w:val="table bullet 2"/>
    <w:basedOn w:val="IPCBullet2"/>
    <w:autoRedefine/>
    <w:qFormat/>
    <w:rsid w:val="00D93ED7"/>
    <w:pPr>
      <w:numPr>
        <w:numId w:val="21"/>
      </w:numPr>
      <w:tabs>
        <w:tab w:val="num" w:pos="1209"/>
      </w:tabs>
      <w:ind w:left="1209"/>
    </w:pPr>
    <w:rPr>
      <w:rFonts w:cs="Helvetica"/>
    </w:rPr>
  </w:style>
  <w:style w:type="table" w:customStyle="1" w:styleId="IPCtable2">
    <w:name w:val="IPC_table2"/>
    <w:basedOn w:val="TableNormal"/>
    <w:uiPriority w:val="99"/>
    <w:qFormat/>
    <w:rsid w:val="00D93ED7"/>
    <w:pPr>
      <w:spacing w:before="60" w:after="60"/>
    </w:pPr>
    <w:rPr>
      <w:rFonts w:ascii="Arial" w:hAnsi="Arial"/>
      <w:sz w:val="20"/>
      <w:szCs w:val="20"/>
    </w:rPr>
    <w:tblPr>
      <w:tblBorders>
        <w:insideH w:val="single" w:sz="2" w:space="0" w:color="535C65"/>
        <w:insideV w:val="single" w:sz="2" w:space="0" w:color="535C65"/>
      </w:tblBorders>
    </w:tblPr>
    <w:tcPr>
      <w:shd w:val="clear" w:color="auto" w:fill="CFDFEE"/>
    </w:tcPr>
  </w:style>
  <w:style w:type="table" w:styleId="TableGrid">
    <w:name w:val="Table Grid"/>
    <w:aliases w:val="IPC_table3"/>
    <w:basedOn w:val="TableNormal"/>
    <w:uiPriority w:val="39"/>
    <w:rsid w:val="00D93ED7"/>
    <w:pPr>
      <w:spacing w:before="60" w:after="60"/>
    </w:pPr>
    <w:rPr>
      <w:rFonts w:ascii="Arial" w:hAnsi="Arial"/>
      <w:sz w:val="20"/>
      <w:szCs w:val="20"/>
    </w:rPr>
    <w:tblPr>
      <w:tblBorders>
        <w:top w:val="single" w:sz="2" w:space="0" w:color="00408B"/>
        <w:left w:val="single" w:sz="2" w:space="0" w:color="00408B"/>
        <w:bottom w:val="single" w:sz="2" w:space="0" w:color="00408B"/>
        <w:right w:val="single" w:sz="2" w:space="0" w:color="00408B"/>
        <w:insideH w:val="single" w:sz="2" w:space="0" w:color="00408B"/>
        <w:insideV w:val="single" w:sz="2" w:space="0" w:color="00408B"/>
      </w:tblBorders>
    </w:tblPr>
    <w:tcPr>
      <w:shd w:val="clear" w:color="auto" w:fill="DFE0E3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 w:val="0"/>
        <w:sz w:val="24"/>
      </w:rPr>
      <w:tblPr/>
      <w:tcPr>
        <w:shd w:val="clear" w:color="auto" w:fill="DFE0E3"/>
      </w:tcPr>
    </w:tblStylePr>
  </w:style>
  <w:style w:type="table" w:customStyle="1" w:styleId="IPCtable1">
    <w:name w:val="IPC_table1"/>
    <w:basedOn w:val="TableNormal"/>
    <w:uiPriority w:val="99"/>
    <w:rsid w:val="00D93ED7"/>
    <w:rPr>
      <w:rFonts w:ascii="Arial" w:hAnsi="Arial"/>
      <w:color w:val="000000"/>
      <w:sz w:val="20"/>
    </w:rPr>
    <w:tblPr>
      <w:tblBorders>
        <w:top w:val="single" w:sz="4" w:space="0" w:color="535C65"/>
        <w:bottom w:val="single" w:sz="4" w:space="0" w:color="535C65"/>
        <w:right w:val="single" w:sz="4" w:space="0" w:color="535C65"/>
        <w:insideH w:val="single" w:sz="4" w:space="0" w:color="535C65"/>
        <w:insideV w:val="single" w:sz="4" w:space="0" w:color="535C65"/>
      </w:tblBorders>
    </w:tbl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535C65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2580C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D2580C"/>
    <w:rPr>
      <w:rFonts w:eastAsia="Adobe Fan Heiti Std B" w:cs="Helvetica"/>
      <w:b/>
      <w:color w:val="00408B"/>
      <w:sz w:val="44"/>
      <w:szCs w:val="44"/>
    </w:rPr>
  </w:style>
  <w:style w:type="character" w:styleId="FollowedHyperlink">
    <w:name w:val="FollowedHyperlink"/>
    <w:basedOn w:val="DefaultParagraphFont"/>
    <w:semiHidden/>
    <w:unhideWhenUsed/>
    <w:rsid w:val="00D258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FE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semiHidden/>
    <w:unhideWhenUsed/>
    <w:rsid w:val="006A2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2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273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273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CTMevalu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P%20-%20SCW%20-%20Framework%20for%20Qualifying%20SW%20in%20Wales\Communications\Briefing%20prior%20to%20interview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DD82-2216-44DF-A77D-4687041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prior to interviews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Richardson</dc:creator>
  <cp:keywords/>
  <dc:description/>
  <cp:lastModifiedBy>Kathryn Holding</cp:lastModifiedBy>
  <cp:revision>3</cp:revision>
  <cp:lastPrinted>2012-04-04T10:15:00Z</cp:lastPrinted>
  <dcterms:created xsi:type="dcterms:W3CDTF">2021-10-19T11:21:00Z</dcterms:created>
  <dcterms:modified xsi:type="dcterms:W3CDTF">2021-10-20T09:33:00Z</dcterms:modified>
</cp:coreProperties>
</file>